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BD" w:rsidRDefault="00D04BEC" w:rsidP="004445DA">
      <w:pPr>
        <w:ind w:firstLineChars="300" w:firstLine="964"/>
        <w:jc w:val="left"/>
        <w:rPr>
          <w:rStyle w:val="articletitle"/>
          <w:rFonts w:ascii="仿宋" w:eastAsia="仿宋" w:hAnsi="仿宋" w:cs="Tahoma"/>
          <w:b/>
          <w:sz w:val="32"/>
          <w:szCs w:val="32"/>
        </w:rPr>
      </w:pPr>
      <w:r>
        <w:rPr>
          <w:rStyle w:val="articletitle"/>
          <w:rFonts w:ascii="仿宋" w:eastAsia="仿宋" w:hAnsi="仿宋" w:cs="Tahoma" w:hint="eastAsia"/>
          <w:b/>
          <w:sz w:val="32"/>
          <w:szCs w:val="32"/>
        </w:rPr>
        <w:t>关于开展“财务优质服务月”活动的实施方案</w:t>
      </w:r>
    </w:p>
    <w:p w:rsidR="00D74BBD" w:rsidRDefault="00D74BBD">
      <w:pPr>
        <w:pStyle w:val="a3"/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各处室、二级院（部）：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为切实加强财务部门作风建设，进一步增强服务意识，有效提升服务质量，努力打造上级满意、群众满意、社会满意的服务型机关处室，经研究决定，将6月份确定为”财务优质服务月”，在全校开展“优质服务月”活动。为确保活动取得明显实效，现制定如下实施方案：</w:t>
      </w:r>
    </w:p>
    <w:p w:rsidR="00D74BBD" w:rsidRDefault="00D04BEC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指导思想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以党的十九大精神为指导，认真恪守“行风体现一言一行，行风贯穿365天”的工作理念，以改进工作作风为主线，以提升服务质量为重点，以确保服务对象满意为标准，不断创新工作方式方法，着力营造文明、和谐、优质、便捷的服务环境，积极树立财务部门的新形象，为推动全校经济事业又快又好发展提供坚强保障。</w:t>
      </w:r>
    </w:p>
    <w:p w:rsidR="00D74BBD" w:rsidRDefault="00D04BEC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总体目标</w:t>
      </w:r>
    </w:p>
    <w:p w:rsidR="00D74BBD" w:rsidRDefault="00D04BEC" w:rsidP="009D624E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通过优质服务月主题活动，切实达到以下目标：</w:t>
      </w:r>
    </w:p>
    <w:p w:rsidR="00D74BBD" w:rsidRDefault="00D04BEC">
      <w:pPr>
        <w:pStyle w:val="a3"/>
        <w:numPr>
          <w:ilvl w:val="0"/>
          <w:numId w:val="2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机关作风进一步好转。杜绝“门难进、脸难看、话难听、事难办”和推诿扯皮现象发生，财务干部职工爱岗敬业、恪尽职守、敢于负责、开拓创新、事业心、责任感和荣誉感显著增强，形成比学争先、风清气正、团结奋进、服务至上的浓厚氛围。</w:t>
      </w:r>
    </w:p>
    <w:p w:rsidR="00D74BBD" w:rsidRDefault="00D04BEC">
      <w:pPr>
        <w:pStyle w:val="a3"/>
        <w:numPr>
          <w:ilvl w:val="0"/>
          <w:numId w:val="2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 xml:space="preserve">部门形象进一步改善。问政于民、问需于民、问计于民，探索和制定各项便民措施，切实解决日常工作中存在的问题，以“新时代 </w:t>
      </w:r>
      <w:r>
        <w:rPr>
          <w:rFonts w:ascii="仿宋" w:eastAsia="仿宋" w:hAnsi="仿宋" w:cs="Tahoma" w:hint="eastAsia"/>
          <w:sz w:val="28"/>
          <w:szCs w:val="28"/>
        </w:rPr>
        <w:lastRenderedPageBreak/>
        <w:t>‘心’服务 新发展”为主题，努力提高广大群众对财务部门的满意度，树立良好形象。</w:t>
      </w:r>
    </w:p>
    <w:p w:rsidR="00D74BBD" w:rsidRDefault="00D04BEC">
      <w:pPr>
        <w:pStyle w:val="a3"/>
        <w:numPr>
          <w:ilvl w:val="0"/>
          <w:numId w:val="2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服务能力进一步增强。通过集中开展优质服务主题活动，干部职工思想政治素质和业务能力有较大提高，主动为民服务意识明显增强，做到接待热情、亲情服务、办事周到、说话文明、依法行政、便捷高效。</w:t>
      </w:r>
    </w:p>
    <w:p w:rsidR="00D74BBD" w:rsidRDefault="00D04BEC">
      <w:pPr>
        <w:pStyle w:val="a3"/>
        <w:numPr>
          <w:ilvl w:val="0"/>
          <w:numId w:val="2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工作业绩进一步提升。广大干部职工要做到知识丰富、业务娴熟、运作有方、善抓落实、锐意进取，各项工作争创佳绩。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三、方法步骤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第一阶段：调研座谈 （6月4日至6月30日）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深入二级学院和职能部门进行调研，了解各单位财务管理中面临的问题，听取财务服务及管理工作的意见和建议。（根据各单位时间安排座谈，制定座谈会安排表。）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第二阶段；财经知识讲座（6月12日至6月18日）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1.组织银行给师生进行金融方面的讲座；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2.组织各单位负责人、报账员集中学习最新财务制度文件；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第三阶段：财务管理论坛（6月19至6月25日）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组织苏北高校财务管理交流论坛。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第四阶段：学习交流（6月26日至6月30日）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组织财务管理人员及各单位报账员代表到兄弟院校学习交流。</w:t>
      </w:r>
    </w:p>
    <w:p w:rsidR="00D74BBD" w:rsidRDefault="00D04BEC">
      <w:pPr>
        <w:pStyle w:val="a3"/>
        <w:spacing w:before="0" w:beforeAutospacing="0" w:after="0" w:line="360" w:lineRule="auto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四、工作措施</w:t>
      </w:r>
    </w:p>
    <w:p w:rsidR="00D74BBD" w:rsidRDefault="00D04BEC">
      <w:pPr>
        <w:pStyle w:val="a3"/>
        <w:numPr>
          <w:ilvl w:val="0"/>
          <w:numId w:val="3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加强领导，完善机制。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lastRenderedPageBreak/>
        <w:t>为确保“优质服务月”活动的顺利实施，财务处成立由处长刘颖同志任组长，副处长陈旭东</w:t>
      </w:r>
      <w:r w:rsidR="005E695B">
        <w:rPr>
          <w:rFonts w:ascii="仿宋" w:eastAsia="仿宋" w:hAnsi="仿宋" w:cs="Tahoma" w:hint="eastAsia"/>
          <w:sz w:val="28"/>
          <w:szCs w:val="28"/>
        </w:rPr>
        <w:t>同志</w:t>
      </w:r>
      <w:r>
        <w:rPr>
          <w:rFonts w:ascii="仿宋" w:eastAsia="仿宋" w:hAnsi="仿宋" w:cs="Tahoma" w:hint="eastAsia"/>
          <w:sz w:val="28"/>
          <w:szCs w:val="28"/>
        </w:rPr>
        <w:t>任副组长，副科级领导干部为成员的“优质服务月”活动工作小组，领导组下设办公室，黄晶同志兼任办公室负责人，对“优质服务月”活动进行组织指导和督促检查。</w:t>
      </w:r>
    </w:p>
    <w:p w:rsidR="00D74BBD" w:rsidRDefault="00D04BEC">
      <w:pPr>
        <w:pStyle w:val="a3"/>
        <w:numPr>
          <w:ilvl w:val="0"/>
          <w:numId w:val="3"/>
        </w:numPr>
        <w:spacing w:before="0" w:beforeAutospacing="0" w:after="0" w:line="360" w:lineRule="auto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加强宣传，营造氛围。</w:t>
      </w:r>
    </w:p>
    <w:p w:rsidR="00D74BBD" w:rsidRDefault="00D04BEC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要充分运用网站、服务窗口、社会公共媒体等宣传阵地，大力宣传开展”优质服务月”活动的重要意义，进一步激发财务处广大干部职工的积极性、主动性和创造性。</w:t>
      </w:r>
    </w:p>
    <w:p w:rsidR="00D74BBD" w:rsidRDefault="00D74BBD">
      <w:pPr>
        <w:pStyle w:val="a3"/>
        <w:spacing w:before="0" w:beforeAutospacing="0" w:after="0" w:line="360" w:lineRule="auto"/>
        <w:ind w:firstLineChars="200" w:firstLine="560"/>
        <w:rPr>
          <w:rFonts w:ascii="仿宋" w:eastAsia="仿宋" w:hAnsi="仿宋" w:cs="Tahoma"/>
          <w:sz w:val="28"/>
          <w:szCs w:val="28"/>
        </w:rPr>
      </w:pPr>
    </w:p>
    <w:p w:rsidR="00D04BEC" w:rsidRDefault="00D04BEC">
      <w:pPr>
        <w:ind w:firstLineChars="2050" w:firstLine="5740"/>
        <w:rPr>
          <w:rFonts w:ascii="仿宋" w:eastAsia="仿宋" w:hAnsi="仿宋" w:cs="Tahoma"/>
          <w:kern w:val="0"/>
          <w:sz w:val="28"/>
          <w:szCs w:val="28"/>
        </w:rPr>
      </w:pPr>
    </w:p>
    <w:p w:rsidR="00D04BEC" w:rsidRDefault="00D04BEC">
      <w:pPr>
        <w:ind w:firstLineChars="2050" w:firstLine="5740"/>
        <w:rPr>
          <w:rFonts w:ascii="仿宋" w:eastAsia="仿宋" w:hAnsi="仿宋" w:cs="Tahoma"/>
          <w:kern w:val="0"/>
          <w:sz w:val="28"/>
          <w:szCs w:val="28"/>
        </w:rPr>
      </w:pPr>
    </w:p>
    <w:p w:rsidR="00D74BBD" w:rsidRDefault="00D04BEC">
      <w:pPr>
        <w:ind w:firstLineChars="2050" w:firstLine="574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徐技师财务处</w:t>
      </w:r>
    </w:p>
    <w:p w:rsidR="00D74BBD" w:rsidRDefault="00D04BEC">
      <w:pPr>
        <w:ind w:firstLineChars="2000" w:firstLine="56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ahoma" w:hint="eastAsia"/>
          <w:kern w:val="0"/>
          <w:sz w:val="28"/>
          <w:szCs w:val="28"/>
        </w:rPr>
        <w:t>二O一八</w:t>
      </w:r>
      <w:r>
        <w:rPr>
          <w:rFonts w:ascii="仿宋" w:eastAsia="仿宋" w:hAnsi="仿宋" w:cs="Tahoma"/>
          <w:kern w:val="0"/>
          <w:sz w:val="28"/>
          <w:szCs w:val="28"/>
        </w:rPr>
        <w:t>年</w:t>
      </w:r>
      <w:r>
        <w:rPr>
          <w:rFonts w:ascii="仿宋" w:eastAsia="仿宋" w:hAnsi="仿宋" w:cs="Tahoma" w:hint="eastAsia"/>
          <w:kern w:val="0"/>
          <w:sz w:val="28"/>
          <w:szCs w:val="28"/>
        </w:rPr>
        <w:t>六</w:t>
      </w:r>
      <w:r>
        <w:rPr>
          <w:rFonts w:ascii="仿宋" w:eastAsia="仿宋" w:hAnsi="仿宋" w:cs="Tahoma"/>
          <w:kern w:val="0"/>
          <w:sz w:val="28"/>
          <w:szCs w:val="28"/>
        </w:rPr>
        <w:t>月</w:t>
      </w:r>
      <w:r>
        <w:rPr>
          <w:rFonts w:ascii="仿宋" w:eastAsia="仿宋" w:hAnsi="仿宋" w:cs="Tahoma" w:hint="eastAsia"/>
          <w:kern w:val="0"/>
          <w:sz w:val="28"/>
          <w:szCs w:val="28"/>
        </w:rPr>
        <w:t>一日</w:t>
      </w:r>
    </w:p>
    <w:sectPr w:rsidR="00D74BBD" w:rsidSect="00D7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5F6B63"/>
    <w:multiLevelType w:val="singleLevel"/>
    <w:tmpl w:val="BF5F6B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D536FA"/>
    <w:multiLevelType w:val="singleLevel"/>
    <w:tmpl w:val="CDD536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9013AF"/>
    <w:multiLevelType w:val="singleLevel"/>
    <w:tmpl w:val="669013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E9D"/>
    <w:rsid w:val="0001037C"/>
    <w:rsid w:val="000836E3"/>
    <w:rsid w:val="0009368A"/>
    <w:rsid w:val="000A3538"/>
    <w:rsid w:val="00113FC9"/>
    <w:rsid w:val="001525C4"/>
    <w:rsid w:val="00174695"/>
    <w:rsid w:val="001B6BE8"/>
    <w:rsid w:val="002D51D0"/>
    <w:rsid w:val="0031001B"/>
    <w:rsid w:val="00326E9D"/>
    <w:rsid w:val="00373DE8"/>
    <w:rsid w:val="00397F0B"/>
    <w:rsid w:val="003D58EE"/>
    <w:rsid w:val="00425BA4"/>
    <w:rsid w:val="004445DA"/>
    <w:rsid w:val="00493661"/>
    <w:rsid w:val="0050150A"/>
    <w:rsid w:val="005564E4"/>
    <w:rsid w:val="005D02D6"/>
    <w:rsid w:val="005D1147"/>
    <w:rsid w:val="005E695B"/>
    <w:rsid w:val="006032D1"/>
    <w:rsid w:val="006A73CE"/>
    <w:rsid w:val="006C35A2"/>
    <w:rsid w:val="007270A7"/>
    <w:rsid w:val="007551F3"/>
    <w:rsid w:val="00804A0F"/>
    <w:rsid w:val="0082509E"/>
    <w:rsid w:val="00851F06"/>
    <w:rsid w:val="00867B10"/>
    <w:rsid w:val="00974EE2"/>
    <w:rsid w:val="00977BF8"/>
    <w:rsid w:val="009D624E"/>
    <w:rsid w:val="00A53D48"/>
    <w:rsid w:val="00AC1FAB"/>
    <w:rsid w:val="00B6568B"/>
    <w:rsid w:val="00B93F85"/>
    <w:rsid w:val="00BA008A"/>
    <w:rsid w:val="00BB53B0"/>
    <w:rsid w:val="00CA3BF2"/>
    <w:rsid w:val="00D04BEC"/>
    <w:rsid w:val="00D74BBD"/>
    <w:rsid w:val="00D820C5"/>
    <w:rsid w:val="00E9456F"/>
    <w:rsid w:val="00EC669A"/>
    <w:rsid w:val="00EE2EB0"/>
    <w:rsid w:val="00EE3B1D"/>
    <w:rsid w:val="245255E1"/>
    <w:rsid w:val="24CA650D"/>
    <w:rsid w:val="3D211259"/>
    <w:rsid w:val="6AA162D2"/>
    <w:rsid w:val="6F0C3ECE"/>
    <w:rsid w:val="729D5DA5"/>
    <w:rsid w:val="72C0216D"/>
    <w:rsid w:val="7840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74BBD"/>
    <w:pPr>
      <w:widowControl/>
      <w:spacing w:before="100" w:beforeAutospacing="1" w:after="315" w:line="315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articletitle">
    <w:name w:val="article_title"/>
    <w:basedOn w:val="a0"/>
    <w:rsid w:val="00D74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2018-05-10T06:43:00Z</dcterms:created>
  <dcterms:modified xsi:type="dcterms:W3CDTF">2018-06-05T04:34:00Z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